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8E" w:rsidRDefault="0029634A" w:rsidP="0029634A">
      <w:pPr>
        <w:jc w:val="both"/>
        <w:rPr>
          <w:rFonts w:cstheme="minorHAnsi"/>
          <w:color w:val="1C1E21"/>
          <w:sz w:val="28"/>
          <w:szCs w:val="28"/>
        </w:rPr>
      </w:pPr>
      <w:r w:rsidRPr="006B4D22">
        <w:rPr>
          <w:rFonts w:cstheme="minorHAnsi"/>
          <w:color w:val="1C1E21"/>
          <w:sz w:val="28"/>
          <w:szCs w:val="28"/>
        </w:rPr>
        <w:t xml:space="preserve">El </w:t>
      </w:r>
      <w:r>
        <w:rPr>
          <w:rFonts w:cstheme="minorHAnsi"/>
          <w:color w:val="1C1E21"/>
          <w:sz w:val="28"/>
          <w:szCs w:val="28"/>
        </w:rPr>
        <w:t>N</w:t>
      </w:r>
      <w:r w:rsidRPr="006B4D22">
        <w:rPr>
          <w:rFonts w:cstheme="minorHAnsi"/>
          <w:color w:val="1C1E21"/>
          <w:sz w:val="28"/>
          <w:szCs w:val="28"/>
        </w:rPr>
        <w:t>uevo Pacto de los Alcaldes para el Clima y la Energía</w:t>
      </w:r>
      <w:r>
        <w:rPr>
          <w:rFonts w:cstheme="minorHAnsi"/>
          <w:color w:val="1C1E21"/>
          <w:sz w:val="28"/>
          <w:szCs w:val="28"/>
        </w:rPr>
        <w:t xml:space="preserve"> </w:t>
      </w:r>
      <w:r w:rsidRPr="006B4D22">
        <w:rPr>
          <w:rFonts w:cstheme="minorHAnsi"/>
          <w:color w:val="1C1E21"/>
          <w:sz w:val="28"/>
          <w:szCs w:val="28"/>
        </w:rPr>
        <w:t xml:space="preserve">surge en </w:t>
      </w:r>
      <w:r>
        <w:rPr>
          <w:rFonts w:cstheme="minorHAnsi"/>
          <w:color w:val="1C1E21"/>
          <w:sz w:val="28"/>
          <w:szCs w:val="28"/>
        </w:rPr>
        <w:t xml:space="preserve">el año </w:t>
      </w:r>
      <w:r w:rsidRPr="006B4D22">
        <w:rPr>
          <w:rFonts w:cstheme="minorHAnsi"/>
          <w:color w:val="1C1E21"/>
          <w:sz w:val="28"/>
          <w:szCs w:val="28"/>
        </w:rPr>
        <w:t>2015</w:t>
      </w:r>
      <w:r>
        <w:rPr>
          <w:rFonts w:cstheme="minorHAnsi"/>
          <w:color w:val="1C1E21"/>
          <w:sz w:val="28"/>
          <w:szCs w:val="28"/>
        </w:rPr>
        <w:t>, y trata de a</w:t>
      </w:r>
      <w:r w:rsidRPr="006B4D22">
        <w:rPr>
          <w:rFonts w:cstheme="minorHAnsi"/>
          <w:color w:val="1C1E21"/>
          <w:sz w:val="28"/>
          <w:szCs w:val="28"/>
        </w:rPr>
        <w:t>unar esfuerzos y fijar objetivos comunes para reducir las emisiones de CO2</w:t>
      </w:r>
      <w:r>
        <w:rPr>
          <w:rFonts w:cstheme="minorHAnsi"/>
          <w:color w:val="1C1E21"/>
          <w:sz w:val="28"/>
          <w:szCs w:val="28"/>
        </w:rPr>
        <w:t xml:space="preserve"> (concretamente especifica una reducción del 40% sobre la cifra de partida)</w:t>
      </w:r>
      <w:r w:rsidRPr="006B4D22">
        <w:rPr>
          <w:rFonts w:cstheme="minorHAnsi"/>
          <w:color w:val="1C1E21"/>
          <w:sz w:val="28"/>
          <w:szCs w:val="28"/>
        </w:rPr>
        <w:t xml:space="preserve"> y adaptarse a los efectos</w:t>
      </w:r>
      <w:r>
        <w:rPr>
          <w:rFonts w:cstheme="minorHAnsi"/>
          <w:color w:val="1C1E21"/>
          <w:sz w:val="28"/>
          <w:szCs w:val="28"/>
        </w:rPr>
        <w:t xml:space="preserve"> adversos</w:t>
      </w:r>
      <w:r w:rsidRPr="006B4D22">
        <w:rPr>
          <w:rFonts w:cstheme="minorHAnsi"/>
          <w:color w:val="1C1E21"/>
          <w:sz w:val="28"/>
          <w:szCs w:val="28"/>
        </w:rPr>
        <w:t xml:space="preserve"> </w:t>
      </w:r>
      <w:r>
        <w:rPr>
          <w:rFonts w:cstheme="minorHAnsi"/>
          <w:color w:val="1C1E21"/>
          <w:sz w:val="28"/>
          <w:szCs w:val="28"/>
        </w:rPr>
        <w:t>d</w:t>
      </w:r>
      <w:r w:rsidRPr="006B4D22">
        <w:rPr>
          <w:rFonts w:cstheme="minorHAnsi"/>
          <w:color w:val="1C1E21"/>
          <w:sz w:val="28"/>
          <w:szCs w:val="28"/>
        </w:rPr>
        <w:t>el cambio climático</w:t>
      </w:r>
      <w:r>
        <w:rPr>
          <w:rFonts w:cstheme="minorHAnsi"/>
          <w:color w:val="1C1E21"/>
          <w:sz w:val="28"/>
          <w:szCs w:val="28"/>
        </w:rPr>
        <w:t xml:space="preserve">, </w:t>
      </w:r>
      <w:r w:rsidRPr="006B4D22">
        <w:rPr>
          <w:rFonts w:cstheme="minorHAnsi"/>
          <w:color w:val="1C1E21"/>
          <w:sz w:val="28"/>
          <w:szCs w:val="28"/>
        </w:rPr>
        <w:t>estableciendo como horizonte temporal, el año 2030.</w:t>
      </w:r>
    </w:p>
    <w:p w:rsidR="0029634A" w:rsidRPr="005027AE" w:rsidRDefault="0029634A" w:rsidP="002963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 w:val="0"/>
          <w:color w:val="1C1E21"/>
          <w:sz w:val="28"/>
          <w:szCs w:val="28"/>
        </w:rPr>
      </w:pPr>
      <w:r w:rsidRPr="005027AE">
        <w:rPr>
          <w:rFonts w:asciiTheme="minorHAnsi" w:hAnsiTheme="minorHAnsi" w:cstheme="minorHAnsi"/>
          <w:b w:val="0"/>
          <w:sz w:val="28"/>
          <w:szCs w:val="28"/>
        </w:rPr>
        <w:t>El 15 de octubre de 2018, Santa Úrsula se adhiere a</w:t>
      </w:r>
      <w:r>
        <w:rPr>
          <w:rFonts w:asciiTheme="minorHAnsi" w:hAnsiTheme="minorHAnsi" w:cstheme="minorHAnsi"/>
          <w:b w:val="0"/>
          <w:sz w:val="28"/>
          <w:szCs w:val="28"/>
        </w:rPr>
        <w:t>l</w:t>
      </w:r>
      <w:r w:rsidRPr="005027AE">
        <w:rPr>
          <w:rFonts w:asciiTheme="minorHAnsi" w:hAnsiTheme="minorHAnsi" w:cstheme="minorHAnsi"/>
          <w:b w:val="0"/>
          <w:color w:val="1C1E21"/>
          <w:sz w:val="28"/>
          <w:szCs w:val="28"/>
        </w:rPr>
        <w:t xml:space="preserve"> “Pacto de los Alcaldes por El Clima y La Energía”, una alianza de gobiernos locales que de forma voluntaria se comprometen a llevar a cabo planes de acción que consigan mitigar los efectos del cambio climático.</w:t>
      </w:r>
    </w:p>
    <w:p w:rsidR="0029634A" w:rsidRPr="00294992" w:rsidRDefault="0029634A" w:rsidP="0029634A">
      <w:pPr>
        <w:pStyle w:val="Prrafodelista"/>
        <w:numPr>
          <w:ilvl w:val="0"/>
          <w:numId w:val="2"/>
        </w:numPr>
        <w:spacing w:after="0" w:line="240" w:lineRule="auto"/>
        <w:ind w:right="283"/>
        <w:jc w:val="both"/>
        <w:rPr>
          <w:rFonts w:ascii="Calibri" w:hAnsi="Calibri" w:cs="Calibri"/>
          <w:b w:val="0"/>
          <w:bCs/>
          <w:sz w:val="28"/>
          <w:szCs w:val="28"/>
        </w:rPr>
      </w:pPr>
      <w:r w:rsidRPr="00294992">
        <w:rPr>
          <w:rFonts w:ascii="Calibri" w:hAnsi="Calibri" w:cs="Calibri"/>
          <w:b w:val="0"/>
          <w:color w:val="1C1E21"/>
          <w:sz w:val="28"/>
          <w:szCs w:val="28"/>
          <w:shd w:val="clear" w:color="auto" w:fill="FFFFFF"/>
        </w:rPr>
        <w:t>El 28/11/2019, el pleno de Santa Úrsula ha aprobado por unanimidad la DECLARACIÓN DE EMERGENCIA CLIMÁTICA</w:t>
      </w:r>
      <w:r>
        <w:rPr>
          <w:rFonts w:ascii="Calibri" w:hAnsi="Calibri" w:cs="Calibri"/>
          <w:b w:val="0"/>
          <w:color w:val="1C1E21"/>
          <w:sz w:val="28"/>
          <w:szCs w:val="28"/>
          <w:shd w:val="clear" w:color="auto" w:fill="FFFFFF"/>
        </w:rPr>
        <w:t>. Con ello, el ayuntamiento se compromete entre otras acciones a:</w:t>
      </w:r>
    </w:p>
    <w:p w:rsidR="0029634A" w:rsidRPr="005027AE" w:rsidRDefault="0029634A" w:rsidP="0029634A">
      <w:pPr>
        <w:pStyle w:val="Prrafodelista"/>
        <w:numPr>
          <w:ilvl w:val="0"/>
          <w:numId w:val="3"/>
        </w:numPr>
        <w:spacing w:after="0" w:line="240" w:lineRule="auto"/>
        <w:ind w:right="283"/>
        <w:jc w:val="both"/>
        <w:rPr>
          <w:rFonts w:asciiTheme="minorHAnsi" w:hAnsiTheme="minorHAnsi" w:cstheme="minorHAnsi"/>
          <w:b w:val="0"/>
          <w:bCs/>
          <w:sz w:val="28"/>
          <w:szCs w:val="28"/>
        </w:rPr>
      </w:pPr>
      <w:r w:rsidRPr="005027AE">
        <w:rPr>
          <w:rFonts w:asciiTheme="minorHAnsi" w:hAnsiTheme="minorHAnsi" w:cstheme="minorHAnsi"/>
          <w:b w:val="0"/>
          <w:bCs/>
          <w:sz w:val="28"/>
          <w:szCs w:val="28"/>
        </w:rPr>
        <w:t xml:space="preserve">Trabajar 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>transversal</w:t>
      </w:r>
      <w:r w:rsidRPr="005027AE">
        <w:rPr>
          <w:rFonts w:asciiTheme="minorHAnsi" w:hAnsiTheme="minorHAnsi" w:cstheme="minorHAnsi"/>
          <w:b w:val="0"/>
          <w:bCs/>
          <w:sz w:val="28"/>
          <w:szCs w:val="28"/>
        </w:rPr>
        <w:t>mente desde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 xml:space="preserve"> todas las áreas municipales</w:t>
      </w:r>
      <w:r w:rsidRPr="005027AE">
        <w:rPr>
          <w:rFonts w:asciiTheme="minorHAnsi" w:hAnsiTheme="minorHAnsi" w:cstheme="minorHAnsi"/>
          <w:b w:val="0"/>
          <w:bCs/>
          <w:sz w:val="28"/>
          <w:szCs w:val="28"/>
        </w:rPr>
        <w:t xml:space="preserve">: 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 xml:space="preserve">los Objetivos de Desarrollo Sostenible (ODS) establecidos en </w:t>
      </w:r>
      <w:r w:rsidRPr="005027AE">
        <w:rPr>
          <w:rFonts w:asciiTheme="minorHAnsi" w:eastAsia="Calibri" w:hAnsiTheme="minorHAnsi" w:cstheme="minorHAnsi"/>
          <w:b w:val="0"/>
          <w:sz w:val="28"/>
          <w:szCs w:val="28"/>
        </w:rPr>
        <w:t xml:space="preserve">2015 por </w:t>
      </w:r>
      <w:smartTag w:uri="urn:schemas-microsoft-com:office:smarttags" w:element="PersonName">
        <w:smartTagPr>
          <w:attr w:name="ProductID" w:val="la ONU"/>
        </w:smartTagPr>
        <w:r w:rsidRPr="005027AE">
          <w:rPr>
            <w:rFonts w:asciiTheme="minorHAnsi" w:eastAsia="Calibri" w:hAnsiTheme="minorHAnsi" w:cstheme="minorHAnsi"/>
            <w:b w:val="0"/>
            <w:sz w:val="28"/>
            <w:szCs w:val="28"/>
          </w:rPr>
          <w:t>la ONU</w:t>
        </w:r>
      </w:smartTag>
      <w:r w:rsidRPr="005027AE">
        <w:rPr>
          <w:rFonts w:asciiTheme="minorHAnsi" w:hAnsiTheme="minorHAnsi" w:cstheme="minorHAnsi"/>
          <w:b w:val="0"/>
          <w:sz w:val="28"/>
          <w:szCs w:val="28"/>
        </w:rPr>
        <w:t xml:space="preserve">, desarrollar acciones enmarcadas en </w:t>
      </w:r>
      <w:r w:rsidRPr="005027AE">
        <w:rPr>
          <w:rFonts w:asciiTheme="minorHAnsi" w:eastAsia="Calibri" w:hAnsiTheme="minorHAnsi" w:cstheme="minorHAnsi"/>
          <w:b w:val="0"/>
          <w:sz w:val="28"/>
          <w:szCs w:val="28"/>
        </w:rPr>
        <w:t>la Agenda 2030 para el Desarrollo Sostenible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 xml:space="preserve">, así como cumplir con el compromiso adquirido tras la adhesión al Pacto de los Alcaldes para el Clima y </w:t>
      </w:r>
      <w:smartTag w:uri="urn:schemas-microsoft-com:office:smarttags" w:element="PersonName">
        <w:smartTagPr>
          <w:attr w:name="ProductID" w:val="la Energía"/>
        </w:smartTagPr>
        <w:r w:rsidRPr="005027AE">
          <w:rPr>
            <w:rFonts w:asciiTheme="minorHAnsi" w:eastAsia="Calibri" w:hAnsiTheme="minorHAnsi" w:cstheme="minorHAnsi"/>
            <w:b w:val="0"/>
            <w:bCs/>
            <w:sz w:val="28"/>
            <w:szCs w:val="28"/>
          </w:rPr>
          <w:t>la Energía</w:t>
        </w:r>
      </w:smartTag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 xml:space="preserve">, el pasado 15 de octubre de 2019 para adoptar un enfoque integrado a la mitigación del cambio climático y la adaptación a este. </w:t>
      </w:r>
    </w:p>
    <w:p w:rsidR="0029634A" w:rsidRPr="005027AE" w:rsidRDefault="0029634A" w:rsidP="0029634A">
      <w:pPr>
        <w:pStyle w:val="Prrafodelista"/>
        <w:numPr>
          <w:ilvl w:val="0"/>
          <w:numId w:val="3"/>
        </w:numPr>
        <w:spacing w:after="0" w:line="240" w:lineRule="auto"/>
        <w:ind w:right="283"/>
        <w:jc w:val="both"/>
        <w:rPr>
          <w:rFonts w:asciiTheme="minorHAnsi" w:hAnsiTheme="minorHAnsi" w:cstheme="minorHAnsi"/>
          <w:b w:val="0"/>
          <w:bCs/>
          <w:sz w:val="28"/>
          <w:szCs w:val="28"/>
        </w:rPr>
      </w:pPr>
      <w:r w:rsidRPr="005027AE">
        <w:rPr>
          <w:rFonts w:asciiTheme="minorHAnsi" w:hAnsiTheme="minorHAnsi" w:cstheme="minorHAnsi"/>
          <w:b w:val="0"/>
          <w:bCs/>
          <w:sz w:val="28"/>
          <w:szCs w:val="28"/>
        </w:rPr>
        <w:t>Elaborar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 xml:space="preserve"> un Plan de Acción para El Clima y </w:t>
      </w:r>
      <w:smartTag w:uri="urn:schemas-microsoft-com:office:smarttags" w:element="PersonName">
        <w:smartTagPr>
          <w:attr w:name="ProductID" w:val="la Energía Sostenible"/>
        </w:smartTagPr>
        <w:r w:rsidRPr="005027AE">
          <w:rPr>
            <w:rFonts w:asciiTheme="minorHAnsi" w:eastAsia="Calibri" w:hAnsiTheme="minorHAnsi" w:cstheme="minorHAnsi"/>
            <w:b w:val="0"/>
            <w:bCs/>
            <w:sz w:val="28"/>
            <w:szCs w:val="28"/>
          </w:rPr>
          <w:t>la Energía Sostenible</w:t>
        </w:r>
      </w:smartTag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 xml:space="preserve"> </w:t>
      </w:r>
      <w:r w:rsidRPr="005027AE">
        <w:rPr>
          <w:rFonts w:asciiTheme="minorHAnsi" w:hAnsiTheme="minorHAnsi" w:cstheme="minorHAnsi"/>
          <w:b w:val="0"/>
          <w:bCs/>
          <w:sz w:val="28"/>
          <w:szCs w:val="28"/>
        </w:rPr>
        <w:t>(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>PACES</w:t>
      </w:r>
      <w:r w:rsidRPr="005027AE">
        <w:rPr>
          <w:rFonts w:asciiTheme="minorHAnsi" w:hAnsiTheme="minorHAnsi" w:cstheme="minorHAnsi"/>
          <w:b w:val="0"/>
          <w:bCs/>
          <w:sz w:val="28"/>
          <w:szCs w:val="28"/>
        </w:rPr>
        <w:t xml:space="preserve">) 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 xml:space="preserve">con </w:t>
      </w:r>
      <w:r w:rsidRPr="005027AE">
        <w:rPr>
          <w:rFonts w:asciiTheme="minorHAnsi" w:hAnsiTheme="minorHAnsi" w:cstheme="minorHAnsi"/>
          <w:b w:val="0"/>
          <w:bCs/>
          <w:sz w:val="28"/>
          <w:szCs w:val="28"/>
        </w:rPr>
        <w:t>los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 xml:space="preserve"> objetivo</w:t>
      </w:r>
      <w:r w:rsidRPr="005027AE">
        <w:rPr>
          <w:rFonts w:asciiTheme="minorHAnsi" w:hAnsiTheme="minorHAnsi" w:cstheme="minorHAnsi"/>
          <w:b w:val="0"/>
          <w:bCs/>
          <w:sz w:val="28"/>
          <w:szCs w:val="28"/>
        </w:rPr>
        <w:t>s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 xml:space="preserve"> de </w:t>
      </w:r>
      <w:r w:rsidRPr="005027AE">
        <w:rPr>
          <w:rFonts w:asciiTheme="minorHAnsi" w:hAnsiTheme="minorHAnsi" w:cstheme="minorHAnsi"/>
          <w:b w:val="0"/>
          <w:bCs/>
          <w:sz w:val="28"/>
          <w:szCs w:val="28"/>
        </w:rPr>
        <w:t>r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>ecortar las emisiones de CO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  <w:vertAlign w:val="subscript"/>
        </w:rPr>
        <w:t>2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 xml:space="preserve"> en al menos un 40 % para 2030</w:t>
      </w:r>
      <w:r w:rsidRPr="005027AE">
        <w:rPr>
          <w:rFonts w:asciiTheme="minorHAnsi" w:hAnsiTheme="minorHAnsi" w:cstheme="minorHAnsi"/>
          <w:b w:val="0"/>
          <w:bCs/>
          <w:sz w:val="28"/>
          <w:szCs w:val="28"/>
        </w:rPr>
        <w:t xml:space="preserve"> (lo que supone también fomentar la descarbonización de la economía Local), 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 xml:space="preserve"> y aumentar la resiliencia </w:t>
      </w:r>
      <w:r w:rsidRPr="005027AE">
        <w:rPr>
          <w:rFonts w:asciiTheme="minorHAnsi" w:hAnsiTheme="minorHAnsi" w:cstheme="minorHAnsi"/>
          <w:b w:val="0"/>
          <w:bCs/>
          <w:sz w:val="28"/>
          <w:szCs w:val="28"/>
        </w:rPr>
        <w:t>o capacidad de adaptación ante los efectos adversos provocados por e</w:t>
      </w:r>
      <w:r w:rsidRPr="005027AE">
        <w:rPr>
          <w:rFonts w:asciiTheme="minorHAnsi" w:eastAsia="Calibri" w:hAnsiTheme="minorHAnsi" w:cstheme="minorHAnsi"/>
          <w:b w:val="0"/>
          <w:bCs/>
          <w:sz w:val="28"/>
          <w:szCs w:val="28"/>
        </w:rPr>
        <w:t>l cambio climático.</w:t>
      </w:r>
    </w:p>
    <w:p w:rsidR="0029634A" w:rsidRPr="005027AE" w:rsidRDefault="0029634A" w:rsidP="0029634A">
      <w:pPr>
        <w:pStyle w:val="Prrafodelista"/>
        <w:spacing w:after="0" w:line="240" w:lineRule="auto"/>
        <w:ind w:left="360" w:right="283"/>
        <w:jc w:val="both"/>
        <w:rPr>
          <w:rFonts w:asciiTheme="minorHAnsi" w:hAnsiTheme="minorHAnsi" w:cstheme="minorHAnsi"/>
          <w:b w:val="0"/>
          <w:bCs/>
          <w:sz w:val="28"/>
          <w:szCs w:val="28"/>
        </w:rPr>
      </w:pPr>
    </w:p>
    <w:p w:rsidR="0029634A" w:rsidRPr="005027AE" w:rsidRDefault="0029634A" w:rsidP="0029634A">
      <w:pPr>
        <w:spacing w:after="0" w:line="240" w:lineRule="auto"/>
        <w:jc w:val="both"/>
        <w:rPr>
          <w:rFonts w:cstheme="minorHAnsi"/>
          <w:b/>
          <w:sz w:val="28"/>
          <w:szCs w:val="28"/>
          <w:lang w:val="es-ES_tradnl"/>
        </w:rPr>
      </w:pPr>
      <w:r w:rsidRPr="005027AE">
        <w:rPr>
          <w:rFonts w:cstheme="minorHAnsi"/>
          <w:sz w:val="28"/>
          <w:szCs w:val="28"/>
          <w:lang w:val="es-ES_tradnl"/>
        </w:rPr>
        <w:t>Con el fin de traducir tales compromisos en hechos concretos, esta administración local se ha comprometido a seguir el siguiente planteamiento por etapas:</w:t>
      </w:r>
    </w:p>
    <w:p w:rsidR="0029634A" w:rsidRPr="000D1685" w:rsidRDefault="0029634A" w:rsidP="0029634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8"/>
          <w:szCs w:val="28"/>
          <w:lang w:val="es-ES_tradnl"/>
        </w:rPr>
      </w:pPr>
      <w:r w:rsidRPr="000D1685">
        <w:rPr>
          <w:rFonts w:cstheme="minorHAnsi"/>
          <w:sz w:val="28"/>
          <w:szCs w:val="28"/>
          <w:lang w:val="es-ES_tradnl"/>
        </w:rPr>
        <w:t>Llevar a cabo un Inventario De Emisiones De Referencia</w:t>
      </w:r>
      <w:r>
        <w:rPr>
          <w:rFonts w:cstheme="minorHAnsi"/>
          <w:sz w:val="28"/>
          <w:szCs w:val="28"/>
          <w:lang w:val="es-ES_tradnl"/>
        </w:rPr>
        <w:t xml:space="preserve"> (IER)</w:t>
      </w:r>
      <w:r w:rsidRPr="000D1685">
        <w:rPr>
          <w:rFonts w:cstheme="minorHAnsi"/>
          <w:sz w:val="28"/>
          <w:szCs w:val="28"/>
          <w:lang w:val="es-ES_tradnl"/>
        </w:rPr>
        <w:t xml:space="preserve"> y una evaluación de riesgos y vulnerabilidades derivados del cambio climático.</w:t>
      </w:r>
    </w:p>
    <w:p w:rsidR="0029634A" w:rsidRPr="000D1685" w:rsidRDefault="0029634A" w:rsidP="0029634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  <w:lang w:val="es-ES_tradnl"/>
        </w:rPr>
      </w:pPr>
      <w:r w:rsidRPr="000D1685">
        <w:rPr>
          <w:rFonts w:cstheme="minorHAnsi"/>
          <w:sz w:val="28"/>
          <w:szCs w:val="28"/>
          <w:lang w:val="es-ES_tradnl"/>
        </w:rPr>
        <w:t xml:space="preserve">Presentar un Plan de Acción para el Clima y </w:t>
      </w:r>
      <w:smartTag w:uri="urn:schemas-microsoft-com:office:smarttags" w:element="PersonName">
        <w:smartTagPr>
          <w:attr w:name="ProductID" w:val="la Energía Sostenible"/>
        </w:smartTagPr>
        <w:r w:rsidRPr="000D1685">
          <w:rPr>
            <w:rFonts w:cstheme="minorHAnsi"/>
            <w:sz w:val="28"/>
            <w:szCs w:val="28"/>
            <w:lang w:val="es-ES_tradnl"/>
          </w:rPr>
          <w:t>la Energía Sostenible</w:t>
        </w:r>
      </w:smartTag>
      <w:r w:rsidRPr="000D1685">
        <w:rPr>
          <w:rFonts w:cstheme="minorHAnsi"/>
          <w:sz w:val="28"/>
          <w:szCs w:val="28"/>
          <w:lang w:val="es-ES_tradnl"/>
        </w:rPr>
        <w:t xml:space="preserve"> en un plazo de dos años a partir de la fecha de la decisión del Ayuntamiento.</w:t>
      </w:r>
    </w:p>
    <w:p w:rsidR="0029634A" w:rsidRPr="005027AE" w:rsidRDefault="0029634A" w:rsidP="0029634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8"/>
          <w:szCs w:val="28"/>
          <w:lang w:val="es-ES_tradnl"/>
        </w:rPr>
      </w:pPr>
      <w:r w:rsidRPr="000D1685">
        <w:rPr>
          <w:rFonts w:cstheme="minorHAnsi"/>
          <w:sz w:val="28"/>
          <w:szCs w:val="28"/>
          <w:lang w:val="es-ES_tradnl"/>
        </w:rPr>
        <w:lastRenderedPageBreak/>
        <w:t xml:space="preserve">Elaborar un informe de situación al menos cada dos años a partir de la presentación del Plan de Acción para el Clima y </w:t>
      </w:r>
      <w:smartTag w:uri="urn:schemas-microsoft-com:office:smarttags" w:element="PersonName">
        <w:smartTagPr>
          <w:attr w:name="ProductID" w:val="la Energía Sostenible"/>
        </w:smartTagPr>
        <w:r w:rsidRPr="000D1685">
          <w:rPr>
            <w:rFonts w:cstheme="minorHAnsi"/>
            <w:sz w:val="28"/>
            <w:szCs w:val="28"/>
            <w:lang w:val="es-ES_tradnl"/>
          </w:rPr>
          <w:t>la Energía Sostenible</w:t>
        </w:r>
      </w:smartTag>
      <w:r w:rsidRPr="000D1685">
        <w:rPr>
          <w:rFonts w:cstheme="minorHAnsi"/>
          <w:sz w:val="28"/>
          <w:szCs w:val="28"/>
          <w:lang w:val="es-ES_tradnl"/>
        </w:rPr>
        <w:t xml:space="preserve"> con fines de evaluación, seguimiento y control</w:t>
      </w:r>
      <w:r w:rsidRPr="005027AE">
        <w:rPr>
          <w:rFonts w:cstheme="minorHAnsi"/>
          <w:sz w:val="28"/>
          <w:szCs w:val="28"/>
          <w:lang w:val="es-ES_tradnl"/>
        </w:rPr>
        <w:t>.</w:t>
      </w:r>
    </w:p>
    <w:p w:rsidR="0029634A" w:rsidRPr="0029634A" w:rsidRDefault="0029634A" w:rsidP="0029634A">
      <w:pPr>
        <w:pStyle w:val="Prrafodelista"/>
        <w:numPr>
          <w:ilvl w:val="0"/>
          <w:numId w:val="4"/>
        </w:numPr>
        <w:spacing w:after="0" w:line="240" w:lineRule="auto"/>
        <w:ind w:right="283"/>
        <w:jc w:val="both"/>
        <w:rPr>
          <w:rFonts w:ascii="Calibri" w:hAnsi="Calibri" w:cs="Calibri"/>
          <w:color w:val="1C1E21"/>
          <w:sz w:val="28"/>
          <w:szCs w:val="28"/>
          <w:shd w:val="clear" w:color="auto" w:fill="FFFFFF"/>
        </w:rPr>
      </w:pPr>
      <w:r w:rsidRPr="0029634A">
        <w:rPr>
          <w:rFonts w:asciiTheme="minorHAnsi" w:hAnsiTheme="minorHAnsi" w:cstheme="minorHAnsi"/>
          <w:bCs/>
          <w:sz w:val="28"/>
          <w:szCs w:val="28"/>
        </w:rPr>
        <w:t>Esta</w:t>
      </w:r>
      <w:r w:rsidRPr="0029634A">
        <w:rPr>
          <w:rFonts w:ascii="Calibri" w:eastAsia="Calibri" w:hAnsi="Calibri" w:cs="Calibri"/>
          <w:bCs/>
          <w:sz w:val="28"/>
          <w:szCs w:val="28"/>
        </w:rPr>
        <w:t xml:space="preserve"> declaración de emergencia climática también supone iniciar un proceso de educación, formación y concienciación a toda la población sobre la verdad de la crisis ecológica y el enorme cambio necesario frenar la emergencia, y </w:t>
      </w:r>
      <w:r w:rsidRPr="0029634A">
        <w:rPr>
          <w:rFonts w:ascii="Calibri" w:hAnsi="Calibri" w:cs="Calibri"/>
          <w:color w:val="1C1E21"/>
          <w:sz w:val="28"/>
          <w:szCs w:val="28"/>
          <w:shd w:val="clear" w:color="auto" w:fill="FFFFFF"/>
        </w:rPr>
        <w:t>contar con la participación ciudadana, para la elaboración y desarrollo del Plan de Acción del Clima y la Energía Sostenible (PACES).</w:t>
      </w:r>
    </w:p>
    <w:p w:rsidR="0029634A" w:rsidRDefault="0029634A" w:rsidP="0029634A">
      <w:pPr>
        <w:jc w:val="both"/>
      </w:pPr>
    </w:p>
    <w:p w:rsidR="0029634A" w:rsidRPr="0029634A" w:rsidRDefault="0029634A" w:rsidP="0029634A">
      <w:pPr>
        <w:jc w:val="both"/>
        <w:rPr>
          <w:rFonts w:ascii="Calibri" w:hAnsi="Calibri" w:cs="Calibri"/>
          <w:sz w:val="28"/>
          <w:szCs w:val="28"/>
        </w:rPr>
      </w:pPr>
      <w:r w:rsidRPr="0029634A">
        <w:rPr>
          <w:sz w:val="28"/>
          <w:szCs w:val="28"/>
        </w:rPr>
        <w:t>Por ello nos hemos marcado el objetivo de i</w:t>
      </w:r>
      <w:r w:rsidRPr="0029634A">
        <w:rPr>
          <w:rFonts w:ascii="Calibri" w:hAnsi="Calibri" w:cs="Calibri"/>
          <w:sz w:val="28"/>
          <w:szCs w:val="28"/>
        </w:rPr>
        <w:t>nformar y motivar a la población para su implicación en las acciones que desde el ayuntamiento se están promoviendo para combatir la lucha contra el cambio climático.</w:t>
      </w:r>
    </w:p>
    <w:p w:rsidR="0029634A" w:rsidRDefault="0029634A" w:rsidP="0029634A">
      <w:pPr>
        <w:jc w:val="both"/>
        <w:rPr>
          <w:rFonts w:ascii="Calibri" w:hAnsi="Calibri" w:cs="Calibri"/>
          <w:sz w:val="28"/>
          <w:szCs w:val="28"/>
        </w:rPr>
      </w:pPr>
      <w:r w:rsidRPr="0029634A">
        <w:rPr>
          <w:rFonts w:ascii="Calibri" w:hAnsi="Calibri" w:cs="Calibri"/>
          <w:sz w:val="28"/>
          <w:szCs w:val="28"/>
        </w:rPr>
        <w:t>Además, nos gustaría poder crear el germen de un futuro grupo motor, compuesto por vecinos/as interesados/as en</w:t>
      </w:r>
      <w:r w:rsidRPr="001E7B7F">
        <w:rPr>
          <w:rFonts w:ascii="Calibri" w:hAnsi="Calibri" w:cs="Calibri"/>
          <w:sz w:val="28"/>
          <w:szCs w:val="28"/>
        </w:rPr>
        <w:t xml:space="preserve"> continuar </w:t>
      </w:r>
      <w:r>
        <w:rPr>
          <w:rFonts w:ascii="Calibri" w:hAnsi="Calibri" w:cs="Calibri"/>
          <w:sz w:val="28"/>
          <w:szCs w:val="28"/>
        </w:rPr>
        <w:t>participando,</w:t>
      </w:r>
      <w:r w:rsidRPr="001E7B7F">
        <w:rPr>
          <w:rFonts w:ascii="Calibri" w:hAnsi="Calibri" w:cs="Calibri"/>
          <w:sz w:val="28"/>
          <w:szCs w:val="28"/>
        </w:rPr>
        <w:t xml:space="preserve"> implicados/as en la lucha contra el cambio climático</w:t>
      </w:r>
      <w:r w:rsidR="00321AE8">
        <w:rPr>
          <w:rFonts w:ascii="Calibri" w:hAnsi="Calibri" w:cs="Calibri"/>
          <w:sz w:val="28"/>
          <w:szCs w:val="28"/>
        </w:rPr>
        <w:t>.</w:t>
      </w:r>
    </w:p>
    <w:p w:rsidR="00321AE8" w:rsidRPr="00321AE8" w:rsidRDefault="00321AE8" w:rsidP="00321AE8">
      <w:pPr>
        <w:jc w:val="both"/>
        <w:rPr>
          <w:sz w:val="28"/>
          <w:szCs w:val="28"/>
        </w:rPr>
      </w:pPr>
      <w:r w:rsidRPr="00321AE8">
        <w:rPr>
          <w:rFonts w:ascii="Calibri" w:hAnsi="Calibri" w:cs="Calibri"/>
          <w:sz w:val="28"/>
          <w:szCs w:val="28"/>
        </w:rPr>
        <w:t xml:space="preserve">Por el momento hemos llevado a cabo una </w:t>
      </w:r>
      <w:r w:rsidRPr="00321AE8">
        <w:rPr>
          <w:sz w:val="28"/>
          <w:szCs w:val="28"/>
        </w:rPr>
        <w:t>MESA DEBATE, el pasado 12 de diciembre de 2019 y estamos comenzando con el proceso participativo que puedes seguir en la web municipal (añadir enlace)</w:t>
      </w:r>
      <w:r>
        <w:rPr>
          <w:sz w:val="28"/>
          <w:szCs w:val="28"/>
        </w:rPr>
        <w:t>, que trabajaremos codo a codo de forma transversal, con el Área de Participación Ciudadana a través del Proyecto Nuevos Tiempos En Comunidad.</w:t>
      </w:r>
    </w:p>
    <w:p w:rsidR="00321AE8" w:rsidRPr="00321AE8" w:rsidRDefault="00321AE8" w:rsidP="00321AE8">
      <w:pPr>
        <w:jc w:val="center"/>
        <w:rPr>
          <w:rFonts w:ascii="Liberation Mono" w:hAnsi="Liberation Mono" w:cs="Liberation Mono"/>
          <w:b/>
          <w:i/>
          <w:sz w:val="32"/>
          <w:szCs w:val="32"/>
        </w:rPr>
      </w:pPr>
      <w:r w:rsidRPr="00321AE8">
        <w:rPr>
          <w:rFonts w:ascii="Liberation Mono" w:hAnsi="Liberation Mono" w:cs="Liberation Mono"/>
          <w:b/>
          <w:i/>
          <w:sz w:val="32"/>
          <w:szCs w:val="32"/>
        </w:rPr>
        <w:t>SANTA ÚRSULA CONTRA EL CAMBIO CLIMÁTICO: DE LA DECLARACIÓN, A LA ACCIÓN</w:t>
      </w:r>
    </w:p>
    <w:p w:rsidR="00321AE8" w:rsidRPr="00321AE8" w:rsidRDefault="00321AE8" w:rsidP="00321AE8">
      <w:pPr>
        <w:spacing w:after="0" w:line="240" w:lineRule="auto"/>
        <w:jc w:val="center"/>
        <w:rPr>
          <w:rFonts w:ascii="Liberation Mono" w:hAnsi="Liberation Mono" w:cs="Liberation Mono"/>
          <w:b/>
          <w:i/>
          <w:sz w:val="32"/>
          <w:szCs w:val="32"/>
        </w:rPr>
      </w:pPr>
      <w:r w:rsidRPr="00321AE8">
        <w:rPr>
          <w:rFonts w:ascii="Liberation Mono" w:hAnsi="Liberation Mono" w:cs="Liberation Mono"/>
          <w:b/>
          <w:i/>
          <w:sz w:val="32"/>
          <w:szCs w:val="32"/>
        </w:rPr>
        <w:t>¡TE NECESITAMOS, SÚMATE!</w:t>
      </w:r>
    </w:p>
    <w:p w:rsidR="00321AE8" w:rsidRPr="00321AE8" w:rsidRDefault="00321AE8" w:rsidP="00321AE8">
      <w:pPr>
        <w:jc w:val="center"/>
        <w:rPr>
          <w:rFonts w:ascii="Calibri" w:hAnsi="Calibri" w:cs="Calibri"/>
          <w:b/>
          <w:sz w:val="28"/>
          <w:szCs w:val="28"/>
        </w:rPr>
      </w:pPr>
    </w:p>
    <w:p w:rsidR="0029634A" w:rsidRDefault="0029634A" w:rsidP="0029634A"/>
    <w:sectPr w:rsidR="0029634A" w:rsidSect="00FB0D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04" w:rsidRDefault="00E61304" w:rsidP="0029634A">
      <w:pPr>
        <w:spacing w:after="0" w:line="240" w:lineRule="auto"/>
      </w:pPr>
      <w:r>
        <w:separator/>
      </w:r>
    </w:p>
  </w:endnote>
  <w:endnote w:type="continuationSeparator" w:id="1">
    <w:p w:rsidR="00E61304" w:rsidRDefault="00E61304" w:rsidP="0029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04" w:rsidRDefault="00E61304" w:rsidP="0029634A">
      <w:pPr>
        <w:spacing w:after="0" w:line="240" w:lineRule="auto"/>
      </w:pPr>
      <w:r>
        <w:separator/>
      </w:r>
    </w:p>
  </w:footnote>
  <w:footnote w:type="continuationSeparator" w:id="1">
    <w:p w:rsidR="00E61304" w:rsidRDefault="00E61304" w:rsidP="0029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4A" w:rsidRDefault="0029634A">
    <w:pPr>
      <w:pStyle w:val="Encabezado"/>
    </w:pPr>
    <w:r>
      <w:rPr>
        <w:noProof/>
      </w:rPr>
      <w:drawing>
        <wp:inline distT="0" distB="0" distL="0" distR="0">
          <wp:extent cx="5400040" cy="978535"/>
          <wp:effectExtent l="19050" t="0" r="0" b="0"/>
          <wp:docPr id="1" name="0 Imagen" descr="logo paces 5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ces 5 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34A" w:rsidRDefault="002963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021"/>
    <w:multiLevelType w:val="hybridMultilevel"/>
    <w:tmpl w:val="1CD45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50C4B"/>
    <w:multiLevelType w:val="hybridMultilevel"/>
    <w:tmpl w:val="ADBA22C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3622E5"/>
    <w:multiLevelType w:val="hybridMultilevel"/>
    <w:tmpl w:val="B874CAD2"/>
    <w:lvl w:ilvl="0" w:tplc="DACE9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B0BE2"/>
    <w:multiLevelType w:val="hybridMultilevel"/>
    <w:tmpl w:val="14BCC4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E400BE"/>
    <w:multiLevelType w:val="hybridMultilevel"/>
    <w:tmpl w:val="6CEC0B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634A"/>
    <w:rsid w:val="00172B50"/>
    <w:rsid w:val="0029634A"/>
    <w:rsid w:val="00321AE8"/>
    <w:rsid w:val="00E61304"/>
    <w:rsid w:val="00FB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634A"/>
    <w:pPr>
      <w:ind w:left="720"/>
      <w:contextualSpacing/>
    </w:pPr>
    <w:rPr>
      <w:rFonts w:ascii="Arial" w:eastAsiaTheme="minorHAnsi" w:hAnsi="Arial" w:cs="Arial"/>
      <w:b/>
      <w:color w:val="333333"/>
      <w:sz w:val="27"/>
      <w:szCs w:val="27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96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34A"/>
  </w:style>
  <w:style w:type="paragraph" w:styleId="Piedepgina">
    <w:name w:val="footer"/>
    <w:basedOn w:val="Normal"/>
    <w:link w:val="PiedepginaCar"/>
    <w:uiPriority w:val="99"/>
    <w:semiHidden/>
    <w:unhideWhenUsed/>
    <w:rsid w:val="00296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634A"/>
  </w:style>
  <w:style w:type="paragraph" w:styleId="Textodeglobo">
    <w:name w:val="Balloon Text"/>
    <w:basedOn w:val="Normal"/>
    <w:link w:val="TextodegloboCar"/>
    <w:uiPriority w:val="99"/>
    <w:semiHidden/>
    <w:unhideWhenUsed/>
    <w:rsid w:val="0029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</dc:creator>
  <cp:keywords/>
  <dc:description/>
  <cp:lastModifiedBy>inma</cp:lastModifiedBy>
  <cp:revision>3</cp:revision>
  <dcterms:created xsi:type="dcterms:W3CDTF">2020-08-03T09:25:00Z</dcterms:created>
  <dcterms:modified xsi:type="dcterms:W3CDTF">2020-08-03T09:38:00Z</dcterms:modified>
</cp:coreProperties>
</file>